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28de599ac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ROYAL SEAFOOD AS</w:t>
      </w:r>
    </w:p>
    <w:sectPr>
      <w:headerReference xmlns:r="http://schemas.openxmlformats.org/officeDocument/2006/relationships" w:type="default" r:id="Rc6a44e9197fd4e66"/>
      <w:footerReference xmlns:r="http://schemas.openxmlformats.org/officeDocument/2006/relationships" w:type="default" r:id="R40b12aa7db08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SEAFOOD AS   ·   Org.nr 980 856 488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44e9197fd4e66" /><Relationship Type="http://schemas.openxmlformats.org/officeDocument/2006/relationships/footer" Target="/word/footer1.xml" Id="R40b12aa7db084e8b" /></Relationships>
</file>