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91db2f2d648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BÅT OG MC SENTERET AS</w:t>
      </w:r>
    </w:p>
    <w:sectPr>
      <w:headerReference xmlns:r="http://schemas.openxmlformats.org/officeDocument/2006/relationships" w:type="default" r:id="R0ba5b0301eb84d7c"/>
      <w:footerReference xmlns:r="http://schemas.openxmlformats.org/officeDocument/2006/relationships" w:type="default" r:id="R1ffba46b2c34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 OG MC SENTERET AS   ·   Org.nr 980 907 430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 OG MC 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5b0301eb84d7c" /><Relationship Type="http://schemas.openxmlformats.org/officeDocument/2006/relationships/footer" Target="/word/footer1.xml" Id="R1ffba46b2c34477e" /></Relationships>
</file>