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268e79ac14c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BÅT OG MC SENTERET AS</w:t>
      </w:r>
    </w:p>
    <w:sectPr>
      <w:headerReference xmlns:r="http://schemas.openxmlformats.org/officeDocument/2006/relationships" w:type="default" r:id="Rc904a72ba0c847f7"/>
      <w:footerReference xmlns:r="http://schemas.openxmlformats.org/officeDocument/2006/relationships" w:type="default" r:id="R6f8221e87470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 OG MC SENTERET AS   ·   Org.nr 980 907 430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 OG MC 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4a72ba0c847f7" /><Relationship Type="http://schemas.openxmlformats.org/officeDocument/2006/relationships/footer" Target="/word/footer1.xml" Id="R6f8221e874704e21" /></Relationships>
</file>