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4df61d7e8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MARTINUSSENS MALERSERVICE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MARTINUSSENS MALERSERVICE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b61d005124662"/>
      <w:footerReference xmlns:r="http://schemas.openxmlformats.org/officeDocument/2006/relationships" w:type="default" r:id="Rb8cd0a6e1708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MARTINUSSENS MALERSERVICE AS   ·   Org.nr 980 950 360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MARTINUSSENS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b61d005124662" /><Relationship Type="http://schemas.openxmlformats.org/officeDocument/2006/relationships/footer" Target="/word/footer1.xml" Id="Rb8cd0a6e1708462f" /></Relationships>
</file>