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28dbd14f4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49b2a73af4d12"/>
      <w:footerReference xmlns:r="http://schemas.openxmlformats.org/officeDocument/2006/relationships" w:type="default" r:id="Rc093ac3133bd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 EIENDOM AS   ·   Org.nr 980 977 005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49b2a73af4d12" /><Relationship Type="http://schemas.openxmlformats.org/officeDocument/2006/relationships/footer" Target="/word/footer1.xml" Id="Rc093ac3133bd49e0" /></Relationships>
</file>