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558b25dac147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PET-MIX AS HOVEDKONTOR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PET-MIX AS HOVEDKONTOR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5d7ec82cbc4f24"/>
      <w:footerReference xmlns:r="http://schemas.openxmlformats.org/officeDocument/2006/relationships" w:type="default" r:id="Rba7b85f3564b48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PET-MIX AS HOVEDKONTOR   ·   Org.nr 981 064 178   ·   Postboks 21   ·   2071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PET-MIX AS HOVEDKONTOR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5d7ec82cbc4f24" /><Relationship Type="http://schemas.openxmlformats.org/officeDocument/2006/relationships/footer" Target="/word/footer1.xml" Id="Rba7b85f3564b4856" /></Relationships>
</file>