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4cf614873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FREKK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FREKK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bd79f5e894d8d"/>
      <w:footerReference xmlns:r="http://schemas.openxmlformats.org/officeDocument/2006/relationships" w:type="default" r:id="R3e8df4158bcc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FREKK FINANS AS   ·   Org.nr 981 120 906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FREKK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bd79f5e894d8d" /><Relationship Type="http://schemas.openxmlformats.org/officeDocument/2006/relationships/footer" Target="/word/footer1.xml" Id="R3e8df4158bcc4f8d" /></Relationships>
</file>