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0d400805a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EQUINOR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EQUINOR ASSET MANAGEMENT AS</w:t>
      </w:r>
    </w:p>
    <w:sectPr>
      <w:headerReference xmlns:r="http://schemas.openxmlformats.org/officeDocument/2006/relationships" w:type="default" r:id="R0ce8cacbdbe44842"/>
      <w:footerReference xmlns:r="http://schemas.openxmlformats.org/officeDocument/2006/relationships" w:type="default" r:id="Rd82d63db6993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8cacbdbe44842" /><Relationship Type="http://schemas.openxmlformats.org/officeDocument/2006/relationships/footer" Target="/word/footer1.xml" Id="Rd82d63db69934ccd" /></Relationships>
</file>