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9e304726c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C WORLDWIDE NORGE III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 III</w:t>
      </w:r>
    </w:p>
    <w:sectPr>
      <w:headerReference xmlns:r="http://schemas.openxmlformats.org/officeDocument/2006/relationships" w:type="default" r:id="R63360cdb67604bc4"/>
      <w:footerReference xmlns:r="http://schemas.openxmlformats.org/officeDocument/2006/relationships" w:type="default" r:id="Rc015cade0a7d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III   ·   Org.nr 981 406 567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 III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60cdb67604bc4" /><Relationship Type="http://schemas.openxmlformats.org/officeDocument/2006/relationships/footer" Target="/word/footer1.xml" Id="Rc015cade0a7d47b7" /></Relationships>
</file>