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66363aaae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THUNOLD &amp; KRISTENSEN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THUNOLD &amp; KRISTENSEN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53d218dc94cf4"/>
      <w:footerReference xmlns:r="http://schemas.openxmlformats.org/officeDocument/2006/relationships" w:type="default" r:id="Rd44a2dd581d9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THUNOLD &amp; KRISTENSEN EIENDOM AS   ·   Org.nr 981 407 261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THUNOLD &amp; KRISTENSEN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53d218dc94cf4" /><Relationship Type="http://schemas.openxmlformats.org/officeDocument/2006/relationships/footer" Target="/word/footer1.xml" Id="Rd44a2dd581d94b9f" /></Relationships>
</file>