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7e2a4d220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STRANDEBARM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Strandebarm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Strandebarm,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STRANDEBARM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b47c1b0bd4dfd"/>
      <w:footerReference xmlns:r="http://schemas.openxmlformats.org/officeDocument/2006/relationships" w:type="default" r:id="R0332facf7ad4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STRANDEBARM IDRETTSLAG   ·   Org.nr 981 593 871   ·   Tangeråsneset 50   ·   5630 STRANDEBARM   ·   strandebarmil@gmail.com   ·   strandebarmil.no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STRANDEBARM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b47c1b0bd4dfd" /><Relationship Type="http://schemas.openxmlformats.org/officeDocument/2006/relationships/footer" Target="/word/footer1.xml" Id="R0332facf7ad440c9" /></Relationships>
</file>