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5f6af2ec4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AKTIV EIENDOM AS, org.nr 981 663 187,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EIENDOM AS</w:t>
      </w:r>
    </w:p>
    <w:sectPr>
      <w:headerReference xmlns:r="http://schemas.openxmlformats.org/officeDocument/2006/relationships" w:type="default" r:id="Raa2215749a5f4290"/>
      <w:footerReference xmlns:r="http://schemas.openxmlformats.org/officeDocument/2006/relationships" w:type="default" r:id="R624364668fe4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 AS   ·   Org.nr 981 663 187   ·   Kirkeenga 14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215749a5f4290" /><Relationship Type="http://schemas.openxmlformats.org/officeDocument/2006/relationships/footer" Target="/word/footer1.xml" Id="R624364668fe442c8" /></Relationships>
</file>