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657d488b2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EIENDOM AS</w:t>
      </w:r>
    </w:p>
    <w:sectPr>
      <w:headerReference xmlns:r="http://schemas.openxmlformats.org/officeDocument/2006/relationships" w:type="default" r:id="Rb1b1f274766d4e55"/>
      <w:footerReference xmlns:r="http://schemas.openxmlformats.org/officeDocument/2006/relationships" w:type="default" r:id="Re71386a67f29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1f274766d4e55" /><Relationship Type="http://schemas.openxmlformats.org/officeDocument/2006/relationships/footer" Target="/word/footer1.xml" Id="Re71386a67f2948e9" /></Relationships>
</file>