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6e5c65eb3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78a54e46e48bf"/>
      <w:footerReference xmlns:r="http://schemas.openxmlformats.org/officeDocument/2006/relationships" w:type="default" r:id="R1799c0bb5c9a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EIENDOM AS   ·   Org.nr 981 969 936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78a54e46e48bf" /><Relationship Type="http://schemas.openxmlformats.org/officeDocument/2006/relationships/footer" Target="/word/footer1.xml" Id="R1799c0bb5c9a48d0" /></Relationships>
</file>