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2a7e135d246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BEDREBILER AS</w:t>
      </w:r>
    </w:p>
    <w:sectPr>
      <w:headerReference xmlns:r="http://schemas.openxmlformats.org/officeDocument/2006/relationships" w:type="default" r:id="R8661cefce71d4f1e"/>
      <w:footerReference xmlns:r="http://schemas.openxmlformats.org/officeDocument/2006/relationships" w:type="default" r:id="R32f993e4b581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BEDREBILER AS   ·   Org.nr 982 018 021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BEDREBILER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1cefce71d4f1e" /><Relationship Type="http://schemas.openxmlformats.org/officeDocument/2006/relationships/footer" Target="/word/footer1.xml" Id="R32f993e4b5814765" /></Relationships>
</file>