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fa93bef0374c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 DAHL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 DAHL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4b05a387bf425d"/>
      <w:footerReference xmlns:r="http://schemas.openxmlformats.org/officeDocument/2006/relationships" w:type="default" r:id="R89599719365248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DAHL AS   ·   Org.nr 982 175 372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4b05a387bf425d" /><Relationship Type="http://schemas.openxmlformats.org/officeDocument/2006/relationships/footer" Target="/word/footer1.xml" Id="R8959971936524813" /></Relationships>
</file>