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376f6c8da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NESSET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NESSET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96e7d554f4577"/>
      <w:footerReference xmlns:r="http://schemas.openxmlformats.org/officeDocument/2006/relationships" w:type="default" r:id="Rf5242b7d66b2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NESSET EIENDOM AS   ·   Org.nr 982 344 484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96e7d554f4577" /><Relationship Type="http://schemas.openxmlformats.org/officeDocument/2006/relationships/footer" Target="/word/footer1.xml" Id="Rf5242b7d66b24473" /></Relationships>
</file>