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8fc5096ab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ARKWRIGHT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ARKWRIGHT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a3e64ccc84d66"/>
      <w:footerReference xmlns:r="http://schemas.openxmlformats.org/officeDocument/2006/relationships" w:type="default" r:id="R5b01bc7ddb94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ARKWRIGHT CORPORATE AS   ·   Org.nr 982 667 933   ·   c/o Vika Invest AS, Tåsenveien 74D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ARKWRIGHT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a3e64ccc84d66" /><Relationship Type="http://schemas.openxmlformats.org/officeDocument/2006/relationships/footer" Target="/word/footer1.xml" Id="R5b01bc7ddb9440ad" /></Relationships>
</file>