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b67e139cd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ARKWRIGHT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ARKWRIGHT CORPORATE AS</w:t>
      </w:r>
    </w:p>
    <w:sectPr>
      <w:headerReference xmlns:r="http://schemas.openxmlformats.org/officeDocument/2006/relationships" w:type="default" r:id="Raac034fc404f4f17"/>
      <w:footerReference xmlns:r="http://schemas.openxmlformats.org/officeDocument/2006/relationships" w:type="default" r:id="Rf3ba6fec3bc5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ARKWRIGHT CORPORATE AS   ·   Org.nr 982 667 933   ·   c/o Vika Invest AS, Tåsenveien 74D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ARKWRIGHT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034fc404f4f17" /><Relationship Type="http://schemas.openxmlformats.org/officeDocument/2006/relationships/footer" Target="/word/footer1.xml" Id="Rf3ba6fec3bc547b2" /></Relationships>
</file>