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e9530a34e45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PISCES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PISCES INVEST AS</w:t>
      </w:r>
    </w:p>
    <w:sectPr>
      <w:headerReference xmlns:r="http://schemas.openxmlformats.org/officeDocument/2006/relationships" w:type="default" r:id="Rff51f83770ad4f54"/>
      <w:footerReference xmlns:r="http://schemas.openxmlformats.org/officeDocument/2006/relationships" w:type="default" r:id="R1eb5427eca7d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INVEST AS   ·   Org.nr 982 711 622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1f83770ad4f54" /><Relationship Type="http://schemas.openxmlformats.org/officeDocument/2006/relationships/footer" Target="/word/footer1.xml" Id="R1eb5427eca7d4dcf" /></Relationships>
</file>