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19973fd5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LØNSETH INVEST AS</w:t>
      </w:r>
    </w:p>
    <w:sectPr>
      <w:headerReference xmlns:r="http://schemas.openxmlformats.org/officeDocument/2006/relationships" w:type="default" r:id="Rb005434edd354f5a"/>
      <w:footerReference xmlns:r="http://schemas.openxmlformats.org/officeDocument/2006/relationships" w:type="default" r:id="R93d46dcdf291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LØNSETH INVEST AS   ·   Org.nr 982 784 220   ·   Fløtmannsgata 2   ·   6413 MOLDE   ·   Tlf. 71 21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5434edd354f5a" /><Relationship Type="http://schemas.openxmlformats.org/officeDocument/2006/relationships/footer" Target="/word/footer1.xml" Id="R93d46dcdf2914434" /></Relationships>
</file>