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1fafdcc85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REODOR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REODOR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3c002ff9a4406"/>
      <w:footerReference xmlns:r="http://schemas.openxmlformats.org/officeDocument/2006/relationships" w:type="default" r:id="Raa485334e83b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REODOR AS   ·   Org.nr 982 784 417   ·   Bygdøy allé 45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REODOR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3c002ff9a4406" /><Relationship Type="http://schemas.openxmlformats.org/officeDocument/2006/relationships/footer" Target="/word/footer1.xml" Id="Raa485334e83b4530" /></Relationships>
</file>