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6ad463258a49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ÅSEDØLA KRAFT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ÅSEDØLA KRAFT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f89f43e0224741"/>
      <w:footerReference xmlns:r="http://schemas.openxmlformats.org/officeDocument/2006/relationships" w:type="default" r:id="Rbe3c284f3c834e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ÅSEDØLA KRAFT AS   ·   Org.nr 982 897 939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ÅSEDØLA 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f89f43e0224741" /><Relationship Type="http://schemas.openxmlformats.org/officeDocument/2006/relationships/footer" Target="/word/footer1.xml" Id="Rbe3c284f3c834ead" /></Relationships>
</file>