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31d217bbc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ANDRÉ REKLAME TRØNDERLAG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ANDRÉ REKLAME TRØNDERLAG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2d4228afb46ff"/>
      <w:footerReference xmlns:r="http://schemas.openxmlformats.org/officeDocument/2006/relationships" w:type="default" r:id="Rbee981910d6c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ANDRÉ REKLAME TRØNDERLAG AS   ·   Org.nr 983 204 848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ANDRÉ REKLAME TRØNDERLAG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2d4228afb46ff" /><Relationship Type="http://schemas.openxmlformats.org/officeDocument/2006/relationships/footer" Target="/word/footer1.xml" Id="Rbee981910d6c4817" /></Relationships>
</file>