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b0fe5e9c2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HENRIETTE DAMEKLÆR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HENRIETTE DAMEKLÆR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f547f983a4d25"/>
      <w:footerReference xmlns:r="http://schemas.openxmlformats.org/officeDocument/2006/relationships" w:type="default" r:id="Rb9deb0251085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HENRIETTE DAMEKLÆR AS   ·   Org.nr 983 282 008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HENRIETTE DAMEKLÆR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f547f983a4d25" /><Relationship Type="http://schemas.openxmlformats.org/officeDocument/2006/relationships/footer" Target="/word/footer1.xml" Id="Rb9deb025108540c2" /></Relationships>
</file>