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958999cd094b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AUSTRUD DESIGN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AUSTRUD DESIGN AS</w:t>
      </w:r>
    </w:p>
    <w:sectPr>
      <w:headerReference xmlns:r="http://schemas.openxmlformats.org/officeDocument/2006/relationships" w:type="default" r:id="R7af346aba99c413b"/>
      <w:footerReference xmlns:r="http://schemas.openxmlformats.org/officeDocument/2006/relationships" w:type="default" r:id="R1451b09755ab47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AUSTRUD DESIGN AS   ·   Org.nr 983 424 708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AUSTRUD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f346aba99c413b" /><Relationship Type="http://schemas.openxmlformats.org/officeDocument/2006/relationships/footer" Target="/word/footer1.xml" Id="R1451b09755ab4788" /></Relationships>
</file>