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65c6cad16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AUSTRUD DESIGN AS, org.nr 983 424 708,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AUSTRUD DESIGN AS</w:t>
      </w:r>
    </w:p>
    <w:sectPr>
      <w:headerReference xmlns:r="http://schemas.openxmlformats.org/officeDocument/2006/relationships" w:type="default" r:id="R3eb716629d8f4e34"/>
      <w:footerReference xmlns:r="http://schemas.openxmlformats.org/officeDocument/2006/relationships" w:type="default" r:id="R491f179c040c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AUSTRUD DESIGN AS   ·   Org.nr 983 424 708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AUSTRUD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716629d8f4e34" /><Relationship Type="http://schemas.openxmlformats.org/officeDocument/2006/relationships/footer" Target="/word/footer1.xml" Id="R491f179c040c4754" /></Relationships>
</file>