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fd2d8f223344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ABO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ABO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a352da9faa4a02"/>
      <w:footerReference xmlns:r="http://schemas.openxmlformats.org/officeDocument/2006/relationships" w:type="default" r:id="R186b747d02f24e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ABO ENTREPRENØR AS   ·   Org.nr 983 565 778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ABO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a352da9faa4a02" /><Relationship Type="http://schemas.openxmlformats.org/officeDocument/2006/relationships/footer" Target="/word/footer1.xml" Id="R186b747d02f24e89" /></Relationships>
</file>