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dfcf065f0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RAHO AS</w:t>
      </w:r>
    </w:p>
    <w:sectPr>
      <w:headerReference xmlns:r="http://schemas.openxmlformats.org/officeDocument/2006/relationships" w:type="default" r:id="R310b79f80e474e79"/>
      <w:footerReference xmlns:r="http://schemas.openxmlformats.org/officeDocument/2006/relationships" w:type="default" r:id="R1fa8b8b7a9e5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RAHO AS   ·   Org.nr 983 591 612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b79f80e474e79" /><Relationship Type="http://schemas.openxmlformats.org/officeDocument/2006/relationships/footer" Target="/word/footer1.xml" Id="R1fa8b8b7a9e547d2" /></Relationships>
</file>