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47dff55fe14d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SKAPERKRAFTEN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SKAPERKRAFTEN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b7fb8799f743e9"/>
      <w:footerReference xmlns:r="http://schemas.openxmlformats.org/officeDocument/2006/relationships" w:type="default" r:id="R82eace6588374d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SKAPERKRAFTEN AS   ·   Org.nr 983 603 572   ·   Bruvikvegen 1178   ·   5285 BRUVIK   ·   www.skaperkraften.no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SKAPERKRAFTEN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b7fb8799f743e9" /><Relationship Type="http://schemas.openxmlformats.org/officeDocument/2006/relationships/footer" Target="/word/footer1.xml" Id="R82eace6588374dfe" /></Relationships>
</file>