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e3521f39c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KIM BJØRNQVIST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BJØRNQVIST AS</w:t>
      </w:r>
    </w:p>
    <w:sectPr>
      <w:headerReference xmlns:r="http://schemas.openxmlformats.org/officeDocument/2006/relationships" w:type="default" r:id="R959e2495a9b041d6"/>
      <w:footerReference xmlns:r="http://schemas.openxmlformats.org/officeDocument/2006/relationships" w:type="default" r:id="R6e6e2c59f5b4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BJØRNQVIST AS   ·   Org.nr 983 772 684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BJØRNQVIST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e2495a9b041d6" /><Relationship Type="http://schemas.openxmlformats.org/officeDocument/2006/relationships/footer" Target="/word/footer1.xml" Id="R6e6e2c59f5b44231" /></Relationships>
</file>