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489e52310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LANDE EIENDOM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LANDE EIENDOM INVEST AS</w:t>
      </w:r>
    </w:p>
    <w:sectPr>
      <w:headerReference xmlns:r="http://schemas.openxmlformats.org/officeDocument/2006/relationships" w:type="default" r:id="R388fad82118d4ee2"/>
      <w:footerReference xmlns:r="http://schemas.openxmlformats.org/officeDocument/2006/relationships" w:type="default" r:id="R2afbd5a9cfb9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 EIENDOM INVEST AS   ·   Org.nr 983 788 238   ·   Lande   ·   4513 MANDAL   ·   thbjoer3@online.no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fad82118d4ee2" /><Relationship Type="http://schemas.openxmlformats.org/officeDocument/2006/relationships/footer" Target="/word/footer1.xml" Id="R2afbd5a9cfb94329" /></Relationships>
</file>