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d602b58c244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BRC.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3371f28520e14c06"/>
      <w:footerReference xmlns:r="http://schemas.openxmlformats.org/officeDocument/2006/relationships" w:type="default" r:id="Rd808aa2873f4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1f28520e14c06" /><Relationship Type="http://schemas.openxmlformats.org/officeDocument/2006/relationships/footer" Target="/word/footer1.xml" Id="Rd808aa2873f44126" /></Relationships>
</file>