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de8f6722c4d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f4fd171f0d064b27"/>
      <w:footerReference xmlns:r="http://schemas.openxmlformats.org/officeDocument/2006/relationships" w:type="default" r:id="R9d5b48b344fe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d171f0d064b27" /><Relationship Type="http://schemas.openxmlformats.org/officeDocument/2006/relationships/footer" Target="/word/footer1.xml" Id="R9d5b48b344fe4e18" /></Relationships>
</file>