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9474e32fd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BJERTNES AS</w:t>
      </w:r>
    </w:p>
    <w:sectPr>
      <w:headerReference xmlns:r="http://schemas.openxmlformats.org/officeDocument/2006/relationships" w:type="default" r:id="Rb2c3da0767d34e59"/>
      <w:footerReference xmlns:r="http://schemas.openxmlformats.org/officeDocument/2006/relationships" w:type="default" r:id="R6715c45effaa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3da0767d34e59" /><Relationship Type="http://schemas.openxmlformats.org/officeDocument/2006/relationships/footer" Target="/word/footer1.xml" Id="R6715c45effaa4eff" /></Relationships>
</file>