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f04ae8593346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WINSTONE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WINSTONE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9afb1486b74e51"/>
      <w:footerReference xmlns:r="http://schemas.openxmlformats.org/officeDocument/2006/relationships" w:type="default" r:id="R992e999352f246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WINSTONE AS   ·   Org.nr 984 025 599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WINSTONE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9afb1486b74e51" /><Relationship Type="http://schemas.openxmlformats.org/officeDocument/2006/relationships/footer" Target="/word/footer1.xml" Id="R992e999352f24616" /></Relationships>
</file>