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d9d5bc02a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POWERLINE 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POWERLINE 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b3843c9d14d1a"/>
      <w:footerReference xmlns:r="http://schemas.openxmlformats.org/officeDocument/2006/relationships" w:type="default" r:id="Ra8a868575bd4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POWERLINE US AS   ·   Org.nr 984 060 696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POWERLINE 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b3843c9d14d1a" /><Relationship Type="http://schemas.openxmlformats.org/officeDocument/2006/relationships/footer" Target="/word/footer1.xml" Id="Ra8a868575bd44a7b" /></Relationships>
</file>