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6999049c0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KARLSSONS GRAVE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KARLSSONS GRAVE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dd5da437b49c2"/>
      <w:footerReference xmlns:r="http://schemas.openxmlformats.org/officeDocument/2006/relationships" w:type="default" r:id="R99c9f9a8fdee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dd5da437b49c2" /><Relationship Type="http://schemas.openxmlformats.org/officeDocument/2006/relationships/footer" Target="/word/footer1.xml" Id="R99c9f9a8fdee4e7a" /></Relationships>
</file>