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48ba5db00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HEISCONSULT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HEISCONSULT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928d7e4bf4ec3"/>
      <w:footerReference xmlns:r="http://schemas.openxmlformats.org/officeDocument/2006/relationships" w:type="default" r:id="Rc88a2b086a5b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HEISCONSULT AS   ·   Org.nr 984 092 946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HEISCONSULT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928d7e4bf4ec3" /><Relationship Type="http://schemas.openxmlformats.org/officeDocument/2006/relationships/footer" Target="/word/footer1.xml" Id="Rc88a2b086a5b4d0a" /></Relationships>
</file>