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be89f58b8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VILO AS</w:t>
      </w:r>
    </w:p>
    <w:sectPr>
      <w:headerReference xmlns:r="http://schemas.openxmlformats.org/officeDocument/2006/relationships" w:type="default" r:id="R99db630d1ba245e5"/>
      <w:footerReference xmlns:r="http://schemas.openxmlformats.org/officeDocument/2006/relationships" w:type="default" r:id="R4e219f826952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VILO AS   ·   Org.nr 984 180 721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b630d1ba245e5" /><Relationship Type="http://schemas.openxmlformats.org/officeDocument/2006/relationships/footer" Target="/word/footer1.xml" Id="R4e219f8269524a3c" /></Relationships>
</file>