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3288d1206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DOMSTOLENE I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DOMSTOLENE I NORGE</w:t>
      </w:r>
    </w:p>
    <w:sectPr>
      <w:headerReference xmlns:r="http://schemas.openxmlformats.org/officeDocument/2006/relationships" w:type="default" r:id="Rb2fce911dc504037"/>
      <w:footerReference xmlns:r="http://schemas.openxmlformats.org/officeDocument/2006/relationships" w:type="default" r:id="R1994c866ca24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ce911dc504037" /><Relationship Type="http://schemas.openxmlformats.org/officeDocument/2006/relationships/footer" Target="/word/footer1.xml" Id="R1994c866ca2441b0" /></Relationships>
</file>