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3e954b59b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ADAMSTUEN BLIKKENSLAGERI AS, org.nr 984 206 291,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ADAMSTUEN BLIKKENSLAGERI AS</w:t>
      </w:r>
    </w:p>
    <w:sectPr>
      <w:headerReference xmlns:r="http://schemas.openxmlformats.org/officeDocument/2006/relationships" w:type="default" r:id="Rcc340d934e5644ed"/>
      <w:footerReference xmlns:r="http://schemas.openxmlformats.org/officeDocument/2006/relationships" w:type="default" r:id="R29eee492e1b2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ADAMSTUEN BLIKKENSLAGERI AS   ·   Org.nr 984 206 291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ADAMSTUEN BLIKKENSLAGERI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40d934e5644ed" /><Relationship Type="http://schemas.openxmlformats.org/officeDocument/2006/relationships/footer" Target="/word/footer1.xml" Id="R29eee492e1b24eb9" /></Relationships>
</file>