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73dbfdf3243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LAFON EIENDOM AS</w:t>
      </w:r>
    </w:p>
    <w:sectPr>
      <w:headerReference xmlns:r="http://schemas.openxmlformats.org/officeDocument/2006/relationships" w:type="default" r:id="R95eae037bc9c4d18"/>
      <w:footerReference xmlns:r="http://schemas.openxmlformats.org/officeDocument/2006/relationships" w:type="default" r:id="R5d033c8d7c34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LAFON EIENDOM AS   ·   Org.nr 984 281 021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ae037bc9c4d18" /><Relationship Type="http://schemas.openxmlformats.org/officeDocument/2006/relationships/footer" Target="/word/footer1.xml" Id="R5d033c8d7c34473e" /></Relationships>
</file>