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0bc115d04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BOUTIQUE UNO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BOUTIQUE UNO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00772cc30468f"/>
      <w:footerReference xmlns:r="http://schemas.openxmlformats.org/officeDocument/2006/relationships" w:type="default" r:id="R56f35eb607a1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BOUTIQUE UNO AS   ·   Org.nr 984 290 691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BOUTIQUE 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00772cc30468f" /><Relationship Type="http://schemas.openxmlformats.org/officeDocument/2006/relationships/footer" Target="/word/footer1.xml" Id="R56f35eb607a1475a" /></Relationships>
</file>