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f813cd9e848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CONRADI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CONRADI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30ed8220b94196"/>
      <w:footerReference xmlns:r="http://schemas.openxmlformats.org/officeDocument/2006/relationships" w:type="default" r:id="R304f72132ce4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CONRADI AS   ·   Org.nr 984 364 849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CONRADI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0ed8220b94196" /><Relationship Type="http://schemas.openxmlformats.org/officeDocument/2006/relationships/footer" Target="/word/footer1.xml" Id="R304f72132ce44617" /></Relationships>
</file>