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fea03e95ee44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TEAMCON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TEAMCON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21db51ea784d83"/>
      <w:footerReference xmlns:r="http://schemas.openxmlformats.org/officeDocument/2006/relationships" w:type="default" r:id="R73c54c3ba1154f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TEAMCON AS   ·   Org.nr 984 468 849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TEAMCON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21db51ea784d83" /><Relationship Type="http://schemas.openxmlformats.org/officeDocument/2006/relationships/footer" Target="/word/footer1.xml" Id="R73c54c3ba1154f28" /></Relationships>
</file>