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7b0a948d5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INMA AS.</w:t>
      </w:r>
    </w:p>
    <w:sectPr>
      <w:headerReference xmlns:r="http://schemas.openxmlformats.org/officeDocument/2006/relationships" w:type="default" r:id="R2006f9fd35a643c4"/>
      <w:footerReference xmlns:r="http://schemas.openxmlformats.org/officeDocument/2006/relationships" w:type="default" r:id="R50cfd3c91da9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AS   ·   Org.nr 984 489 080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6f9fd35a643c4" /><Relationship Type="http://schemas.openxmlformats.org/officeDocument/2006/relationships/footer" Target="/word/footer1.xml" Id="R50cfd3c91da9416b" /></Relationships>
</file>