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4018bdc1b842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SAGA REGNSKAP ÅRNES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 REGNSKAP ÅRNES AS</w:t>
      </w:r>
    </w:p>
    <w:sectPr>
      <w:headerReference xmlns:r="http://schemas.openxmlformats.org/officeDocument/2006/relationships" w:type="default" r:id="R4d4c6e48503c41ad"/>
      <w:footerReference xmlns:r="http://schemas.openxmlformats.org/officeDocument/2006/relationships" w:type="default" r:id="R85b6372cd20449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REGNSKAP ÅRNES AS   ·   Org.nr 984 545 045   ·   Pakkhusgata 5   ·   2150 ÅRNES   ·   Tlf. 63 91 90 90   ·   post@ocon.no   ·   www.ocon.no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REGNSKAP ÅRNES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4c6e48503c41ad" /><Relationship Type="http://schemas.openxmlformats.org/officeDocument/2006/relationships/footer" Target="/word/footer1.xml" Id="R85b6372cd204495e" /></Relationships>
</file>