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3fbc5f3f8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 FORDØYELSE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 FORDØYELSE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ca7843362469f"/>
      <w:footerReference xmlns:r="http://schemas.openxmlformats.org/officeDocument/2006/relationships" w:type="default" r:id="R0109ec3f3f11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 FORDØYELSE AS   ·   Org.nr 984 556 403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 FORDØYELSE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ca7843362469f" /><Relationship Type="http://schemas.openxmlformats.org/officeDocument/2006/relationships/footer" Target="/word/footer1.xml" Id="R0109ec3f3f114aa5" /></Relationships>
</file>