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08ed8eded64b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EQUINOR BTC FINANCE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EQUINOR BTC FINANCE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429e82d17b478a"/>
      <w:footerReference xmlns:r="http://schemas.openxmlformats.org/officeDocument/2006/relationships" w:type="default" r:id="R9752cef0262c47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EQUINOR BTC FINANCE AS   ·   Org.nr 984 611 439   ·   Forusbeen 50   ·   4035 STAVANGER   ·   Tlf. 51 99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EQUINOR BTC FINANCE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429e82d17b478a" /><Relationship Type="http://schemas.openxmlformats.org/officeDocument/2006/relationships/footer" Target="/word/footer1.xml" Id="R9752cef0262c4753" /></Relationships>
</file>